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EC7" w:rsidRPr="00F83BB0" w:rsidRDefault="00B7335E" w:rsidP="00F83BB0">
      <w:pPr>
        <w:jc w:val="center"/>
        <w:rPr>
          <w:sz w:val="52"/>
          <w:szCs w:val="52"/>
        </w:rPr>
      </w:pPr>
      <w:r w:rsidRPr="00F83BB0">
        <w:rPr>
          <w:sz w:val="52"/>
          <w:szCs w:val="52"/>
        </w:rPr>
        <w:t>Theories of Childhood Overview</w:t>
      </w:r>
    </w:p>
    <w:p w:rsidR="00F83BB0" w:rsidRDefault="00F83BB0">
      <w:r>
        <w:t>Thought: Many of these theorists grapple with the concept of teacher role in the classroom, with many advocating a student centered classroom where the teacher sets the stage and acts as an observer and guide, in various extremes of how the teacher should interact with students, or at all.  The student centered classroom is labeled as “progressive” education in that it departs from the “traditional” education format of the teacher reciting out of a text book while students learn by rote, memorization, and repetition, and are not allowed to speak or interact during lecture.</w:t>
      </w:r>
    </w:p>
    <w:p w:rsidR="00B7335E" w:rsidRDefault="00B7335E">
      <w:r>
        <w:t>Dewey</w:t>
      </w:r>
    </w:p>
    <w:p w:rsidR="00B7335E" w:rsidRDefault="00B7335E" w:rsidP="00B7335E">
      <w:pPr>
        <w:pStyle w:val="ListParagraph"/>
        <w:numPr>
          <w:ilvl w:val="0"/>
          <w:numId w:val="1"/>
        </w:numPr>
      </w:pPr>
      <w:r>
        <w:t>Observation</w:t>
      </w:r>
    </w:p>
    <w:p w:rsidR="00B7335E" w:rsidRDefault="00B7335E" w:rsidP="00B7335E">
      <w:pPr>
        <w:pStyle w:val="ListParagraph"/>
        <w:numPr>
          <w:ilvl w:val="0"/>
          <w:numId w:val="1"/>
        </w:numPr>
      </w:pPr>
      <w:r>
        <w:t>Teacher planning/direction</w:t>
      </w:r>
    </w:p>
    <w:p w:rsidR="00B7335E" w:rsidRDefault="00B7335E" w:rsidP="00B7335E">
      <w:pPr>
        <w:pStyle w:val="ListParagraph"/>
        <w:numPr>
          <w:ilvl w:val="0"/>
          <w:numId w:val="1"/>
        </w:numPr>
      </w:pPr>
      <w:r>
        <w:t>Know children</w:t>
      </w:r>
    </w:p>
    <w:p w:rsidR="00B7335E" w:rsidRDefault="00B7335E" w:rsidP="00B7335E">
      <w:pPr>
        <w:pStyle w:val="ListParagraph"/>
        <w:numPr>
          <w:ilvl w:val="0"/>
          <w:numId w:val="1"/>
        </w:numPr>
      </w:pPr>
      <w:r>
        <w:t>Organization</w:t>
      </w:r>
    </w:p>
    <w:p w:rsidR="00B7335E" w:rsidRDefault="00B7335E" w:rsidP="00B7335E">
      <w:pPr>
        <w:pStyle w:val="ListParagraph"/>
        <w:numPr>
          <w:ilvl w:val="0"/>
          <w:numId w:val="1"/>
        </w:numPr>
      </w:pPr>
      <w:r>
        <w:t>Plan well</w:t>
      </w:r>
    </w:p>
    <w:p w:rsidR="00B7335E" w:rsidRDefault="00B7335E" w:rsidP="00B7335E">
      <w:pPr>
        <w:pStyle w:val="ListParagraph"/>
        <w:numPr>
          <w:ilvl w:val="0"/>
          <w:numId w:val="1"/>
        </w:numPr>
      </w:pPr>
      <w:r>
        <w:t>Documentation</w:t>
      </w:r>
    </w:p>
    <w:p w:rsidR="00B7335E" w:rsidRDefault="00B7335E" w:rsidP="00B7335E">
      <w:pPr>
        <w:pStyle w:val="ListParagraph"/>
        <w:numPr>
          <w:ilvl w:val="0"/>
          <w:numId w:val="1"/>
        </w:numPr>
      </w:pPr>
      <w:r>
        <w:t>Teacher knowledge of content area</w:t>
      </w:r>
    </w:p>
    <w:p w:rsidR="00B7335E" w:rsidRDefault="00B7335E" w:rsidP="00B7335E">
      <w:pPr>
        <w:pStyle w:val="ListParagraph"/>
        <w:numPr>
          <w:ilvl w:val="0"/>
          <w:numId w:val="1"/>
        </w:numPr>
      </w:pPr>
      <w:r>
        <w:t>Make sense of world for students through greater knowledge and experience</w:t>
      </w:r>
    </w:p>
    <w:p w:rsidR="00B7335E" w:rsidRDefault="00B7335E" w:rsidP="00B7335E">
      <w:pPr>
        <w:pStyle w:val="ListParagraph"/>
        <w:numPr>
          <w:ilvl w:val="0"/>
          <w:numId w:val="1"/>
        </w:numPr>
      </w:pPr>
      <w:r>
        <w:t>Purposeful curriculum</w:t>
      </w:r>
    </w:p>
    <w:p w:rsidR="00B7335E" w:rsidRDefault="00B7335E" w:rsidP="00B7335E">
      <w:pPr>
        <w:pStyle w:val="ListParagraph"/>
        <w:numPr>
          <w:ilvl w:val="0"/>
          <w:numId w:val="1"/>
        </w:numPr>
      </w:pPr>
      <w:r>
        <w:t xml:space="preserve">Build on prior learning/experience (scaffolding – </w:t>
      </w:r>
      <w:proofErr w:type="spellStart"/>
      <w:r>
        <w:t>Vygotsky</w:t>
      </w:r>
      <w:proofErr w:type="spellEnd"/>
      <w:r>
        <w:t>)</w:t>
      </w:r>
    </w:p>
    <w:p w:rsidR="00B7335E" w:rsidRDefault="00B7335E" w:rsidP="00B7335E">
      <w:pPr>
        <w:pStyle w:val="ListParagraph"/>
        <w:numPr>
          <w:ilvl w:val="0"/>
          <w:numId w:val="1"/>
        </w:numPr>
      </w:pPr>
      <w:r>
        <w:t>Old vs. new not argument – what is of educational value</w:t>
      </w:r>
    </w:p>
    <w:p w:rsidR="00B7335E" w:rsidRDefault="00B7335E" w:rsidP="00B7335E">
      <w:pPr>
        <w:pStyle w:val="ListParagraph"/>
        <w:numPr>
          <w:ilvl w:val="0"/>
          <w:numId w:val="1"/>
        </w:numPr>
      </w:pPr>
      <w:r>
        <w:t xml:space="preserve">Educational vs. </w:t>
      </w:r>
      <w:proofErr w:type="spellStart"/>
      <w:r>
        <w:t>mis</w:t>
      </w:r>
      <w:proofErr w:type="spellEnd"/>
      <w:r>
        <w:t>-educational experiences</w:t>
      </w:r>
    </w:p>
    <w:p w:rsidR="00B7335E" w:rsidRDefault="00B7335E" w:rsidP="00B7335E">
      <w:r>
        <w:t>Montessori</w:t>
      </w:r>
    </w:p>
    <w:p w:rsidR="00B7335E" w:rsidRDefault="00B7335E" w:rsidP="00B7335E">
      <w:pPr>
        <w:pStyle w:val="ListParagraph"/>
        <w:numPr>
          <w:ilvl w:val="0"/>
          <w:numId w:val="1"/>
        </w:numPr>
      </w:pPr>
      <w:r>
        <w:t>Child-centered environment</w:t>
      </w:r>
    </w:p>
    <w:p w:rsidR="00B7335E" w:rsidRDefault="00B7335E" w:rsidP="00B7335E">
      <w:pPr>
        <w:pStyle w:val="ListParagraph"/>
        <w:numPr>
          <w:ilvl w:val="0"/>
          <w:numId w:val="1"/>
        </w:numPr>
      </w:pPr>
      <w:r>
        <w:t>Focus on environment for students and let them experiment</w:t>
      </w:r>
    </w:p>
    <w:p w:rsidR="00B7335E" w:rsidRDefault="00B7335E" w:rsidP="00B7335E">
      <w:pPr>
        <w:pStyle w:val="ListParagraph"/>
        <w:numPr>
          <w:ilvl w:val="0"/>
          <w:numId w:val="1"/>
        </w:numPr>
      </w:pPr>
      <w:r>
        <w:t>Very little teacher intervention/interaction</w:t>
      </w:r>
    </w:p>
    <w:p w:rsidR="00B7335E" w:rsidRDefault="00B7335E" w:rsidP="00B7335E">
      <w:pPr>
        <w:pStyle w:val="ListParagraph"/>
        <w:numPr>
          <w:ilvl w:val="0"/>
          <w:numId w:val="1"/>
        </w:numPr>
      </w:pPr>
      <w:r>
        <w:t>Child sized tools</w:t>
      </w:r>
    </w:p>
    <w:p w:rsidR="00B7335E" w:rsidRDefault="00B7335E" w:rsidP="00B7335E">
      <w:pPr>
        <w:pStyle w:val="ListParagraph"/>
        <w:numPr>
          <w:ilvl w:val="0"/>
          <w:numId w:val="1"/>
        </w:numPr>
      </w:pPr>
      <w:r>
        <w:t>Focus on sensory experience</w:t>
      </w:r>
    </w:p>
    <w:p w:rsidR="00B7335E" w:rsidRDefault="00B7335E" w:rsidP="00B7335E">
      <w:pPr>
        <w:pStyle w:val="ListParagraph"/>
        <w:numPr>
          <w:ilvl w:val="0"/>
          <w:numId w:val="1"/>
        </w:numPr>
      </w:pPr>
      <w:r>
        <w:t>Have accessible materials – low shelves, small chairs/tables</w:t>
      </w:r>
    </w:p>
    <w:p w:rsidR="00B7335E" w:rsidRDefault="00B7335E" w:rsidP="00B7335E">
      <w:pPr>
        <w:pStyle w:val="ListParagraph"/>
        <w:numPr>
          <w:ilvl w:val="0"/>
          <w:numId w:val="1"/>
        </w:numPr>
      </w:pPr>
      <w:r>
        <w:t>Beauty and order in classroom – aesthetics</w:t>
      </w:r>
    </w:p>
    <w:p w:rsidR="00B7335E" w:rsidRDefault="00B7335E" w:rsidP="00B7335E">
      <w:pPr>
        <w:pStyle w:val="ListParagraph"/>
        <w:numPr>
          <w:ilvl w:val="0"/>
          <w:numId w:val="1"/>
        </w:numPr>
      </w:pPr>
      <w:r>
        <w:t>Children have responsibility and competence</w:t>
      </w:r>
    </w:p>
    <w:p w:rsidR="00B7335E" w:rsidRDefault="00B7335E" w:rsidP="00B7335E">
      <w:pPr>
        <w:pStyle w:val="ListParagraph"/>
        <w:numPr>
          <w:ilvl w:val="0"/>
          <w:numId w:val="1"/>
        </w:numPr>
      </w:pPr>
      <w:r>
        <w:t>Learn by doing</w:t>
      </w:r>
    </w:p>
    <w:p w:rsidR="00B7335E" w:rsidRDefault="00B7335E" w:rsidP="00B7335E">
      <w:pPr>
        <w:pStyle w:val="ListParagraph"/>
        <w:numPr>
          <w:ilvl w:val="0"/>
          <w:numId w:val="1"/>
        </w:numPr>
      </w:pPr>
      <w:r>
        <w:t>Exploration/experimentation</w:t>
      </w:r>
    </w:p>
    <w:p w:rsidR="00B7335E" w:rsidRDefault="00B7335E" w:rsidP="00B7335E">
      <w:pPr>
        <w:pStyle w:val="ListParagraph"/>
        <w:numPr>
          <w:ilvl w:val="0"/>
          <w:numId w:val="1"/>
        </w:numPr>
      </w:pPr>
      <w:r>
        <w:t>Open-ended scheduling/ time slots</w:t>
      </w:r>
    </w:p>
    <w:p w:rsidR="00B7335E" w:rsidRDefault="00B7335E" w:rsidP="00B7335E">
      <w:pPr>
        <w:pStyle w:val="ListParagraph"/>
        <w:numPr>
          <w:ilvl w:val="0"/>
          <w:numId w:val="1"/>
        </w:numPr>
      </w:pPr>
      <w:r>
        <w:t>Children must have interest in work</w:t>
      </w:r>
    </w:p>
    <w:p w:rsidR="00B7335E" w:rsidRDefault="00B7335E" w:rsidP="00B7335E">
      <w:pPr>
        <w:pStyle w:val="ListParagraph"/>
        <w:numPr>
          <w:ilvl w:val="0"/>
          <w:numId w:val="1"/>
        </w:numPr>
      </w:pPr>
      <w:r>
        <w:t>Intrinsic</w:t>
      </w:r>
    </w:p>
    <w:p w:rsidR="00B7335E" w:rsidRDefault="00B7335E" w:rsidP="00B7335E">
      <w:r>
        <w:t>Erikson</w:t>
      </w:r>
    </w:p>
    <w:p w:rsidR="00B7335E" w:rsidRDefault="00B7335E" w:rsidP="00B7335E">
      <w:pPr>
        <w:pStyle w:val="ListParagraph"/>
        <w:numPr>
          <w:ilvl w:val="0"/>
          <w:numId w:val="1"/>
        </w:numPr>
      </w:pPr>
      <w:r>
        <w:lastRenderedPageBreak/>
        <w:t>Stages of psychosocial development</w:t>
      </w:r>
    </w:p>
    <w:p w:rsidR="00B7335E" w:rsidRDefault="00B7335E" w:rsidP="00B7335E">
      <w:pPr>
        <w:pStyle w:val="ListParagraph"/>
        <w:numPr>
          <w:ilvl w:val="0"/>
          <w:numId w:val="1"/>
        </w:numPr>
      </w:pPr>
      <w:r>
        <w:t>Focus on emotional and social development and health</w:t>
      </w:r>
    </w:p>
    <w:p w:rsidR="00E15BE2" w:rsidRDefault="00B7335E" w:rsidP="00E15BE2">
      <w:pPr>
        <w:pStyle w:val="ListParagraph"/>
        <w:numPr>
          <w:ilvl w:val="1"/>
          <w:numId w:val="1"/>
        </w:numPr>
      </w:pPr>
      <w:r>
        <w:t>Age 0-1 : Trust vs. Mistrust</w:t>
      </w:r>
    </w:p>
    <w:p w:rsidR="00E15BE2" w:rsidRDefault="00B7335E" w:rsidP="00E15BE2">
      <w:pPr>
        <w:pStyle w:val="ListParagraph"/>
        <w:numPr>
          <w:ilvl w:val="1"/>
          <w:numId w:val="1"/>
        </w:numPr>
      </w:pPr>
      <w:r>
        <w:t>Internal/external</w:t>
      </w:r>
    </w:p>
    <w:p w:rsidR="00E15BE2" w:rsidRDefault="00B7335E" w:rsidP="00B7335E">
      <w:pPr>
        <w:pStyle w:val="ListParagraph"/>
        <w:numPr>
          <w:ilvl w:val="1"/>
          <w:numId w:val="1"/>
        </w:numPr>
      </w:pPr>
      <w:r>
        <w:t>Hold babies during feeding</w:t>
      </w:r>
    </w:p>
    <w:p w:rsidR="00E15BE2" w:rsidRDefault="00B7335E" w:rsidP="00B7335E">
      <w:pPr>
        <w:pStyle w:val="ListParagraph"/>
        <w:numPr>
          <w:ilvl w:val="1"/>
          <w:numId w:val="1"/>
        </w:numPr>
      </w:pPr>
      <w:r>
        <w:t>Respond to distress</w:t>
      </w:r>
    </w:p>
    <w:p w:rsidR="00E15BE2" w:rsidRDefault="00B7335E" w:rsidP="00B7335E">
      <w:pPr>
        <w:pStyle w:val="ListParagraph"/>
        <w:numPr>
          <w:ilvl w:val="1"/>
          <w:numId w:val="1"/>
        </w:numPr>
      </w:pPr>
      <w:r>
        <w:t>Support attachment</w:t>
      </w:r>
    </w:p>
    <w:p w:rsidR="00B7335E" w:rsidRDefault="00B7335E" w:rsidP="00B7335E">
      <w:pPr>
        <w:pStyle w:val="ListParagraph"/>
        <w:numPr>
          <w:ilvl w:val="1"/>
          <w:numId w:val="1"/>
        </w:numPr>
      </w:pPr>
      <w:r>
        <w:t>Primary caregivers</w:t>
      </w:r>
    </w:p>
    <w:p w:rsidR="00B7335E" w:rsidRDefault="00E15BE2" w:rsidP="00B7335E">
      <w:pPr>
        <w:pStyle w:val="ListParagraph"/>
        <w:numPr>
          <w:ilvl w:val="0"/>
          <w:numId w:val="1"/>
        </w:numPr>
      </w:pPr>
      <w:r>
        <w:t>Ages 2-3: Autonomy vs. Shame and Doubt</w:t>
      </w:r>
    </w:p>
    <w:p w:rsidR="00E15BE2" w:rsidRDefault="00E15BE2" w:rsidP="00E15BE2">
      <w:pPr>
        <w:pStyle w:val="ListParagraph"/>
        <w:numPr>
          <w:ilvl w:val="1"/>
          <w:numId w:val="1"/>
        </w:numPr>
      </w:pPr>
      <w:r>
        <w:t>Initiate choice and exploration</w:t>
      </w:r>
    </w:p>
    <w:p w:rsidR="00E15BE2" w:rsidRDefault="00E15BE2" w:rsidP="00E15BE2">
      <w:pPr>
        <w:pStyle w:val="ListParagraph"/>
        <w:numPr>
          <w:ilvl w:val="1"/>
          <w:numId w:val="1"/>
        </w:numPr>
      </w:pPr>
      <w:r>
        <w:t>Allow swings between independence and dependence</w:t>
      </w:r>
    </w:p>
    <w:p w:rsidR="00E15BE2" w:rsidRDefault="00E15BE2" w:rsidP="00E15BE2">
      <w:pPr>
        <w:pStyle w:val="ListParagraph"/>
        <w:numPr>
          <w:ilvl w:val="1"/>
          <w:numId w:val="1"/>
        </w:numPr>
      </w:pPr>
      <w:r>
        <w:t>Give simple choices</w:t>
      </w:r>
    </w:p>
    <w:p w:rsidR="00E15BE2" w:rsidRDefault="00E15BE2" w:rsidP="00E15BE2">
      <w:pPr>
        <w:pStyle w:val="ListParagraph"/>
        <w:numPr>
          <w:ilvl w:val="1"/>
          <w:numId w:val="1"/>
        </w:numPr>
      </w:pPr>
      <w:r>
        <w:t>No false choices</w:t>
      </w:r>
    </w:p>
    <w:p w:rsidR="00E15BE2" w:rsidRDefault="00E15BE2" w:rsidP="00E15BE2">
      <w:pPr>
        <w:pStyle w:val="ListParagraph"/>
        <w:numPr>
          <w:ilvl w:val="1"/>
          <w:numId w:val="1"/>
        </w:numPr>
      </w:pPr>
      <w:r>
        <w:t>Define clear limits</w:t>
      </w:r>
    </w:p>
    <w:p w:rsidR="00E15BE2" w:rsidRDefault="00E15BE2" w:rsidP="00E15BE2">
      <w:pPr>
        <w:pStyle w:val="ListParagraph"/>
        <w:numPr>
          <w:ilvl w:val="0"/>
          <w:numId w:val="1"/>
        </w:numPr>
      </w:pPr>
      <w:proofErr w:type="spellStart"/>
      <w:r>
        <w:t>Inititive</w:t>
      </w:r>
      <w:proofErr w:type="spellEnd"/>
      <w:r>
        <w:t xml:space="preserve"> vs. Guilt</w:t>
      </w:r>
    </w:p>
    <w:p w:rsidR="00E15BE2" w:rsidRDefault="00E15BE2" w:rsidP="00E15BE2">
      <w:pPr>
        <w:pStyle w:val="ListParagraph"/>
        <w:numPr>
          <w:ilvl w:val="1"/>
          <w:numId w:val="1"/>
        </w:numPr>
      </w:pPr>
      <w:r>
        <w:t>Sense of purpose</w:t>
      </w:r>
    </w:p>
    <w:p w:rsidR="00E15BE2" w:rsidRDefault="00E15BE2" w:rsidP="00E15BE2">
      <w:pPr>
        <w:pStyle w:val="ListParagraph"/>
        <w:numPr>
          <w:ilvl w:val="1"/>
          <w:numId w:val="1"/>
        </w:numPr>
      </w:pPr>
      <w:proofErr w:type="spellStart"/>
      <w:r>
        <w:t>Activiely</w:t>
      </w:r>
      <w:proofErr w:type="spellEnd"/>
      <w:r>
        <w:t xml:space="preserve"> focused, less defiant</w:t>
      </w:r>
    </w:p>
    <w:p w:rsidR="00E15BE2" w:rsidRDefault="00E15BE2" w:rsidP="00E15BE2">
      <w:pPr>
        <w:pStyle w:val="ListParagraph"/>
        <w:numPr>
          <w:ilvl w:val="1"/>
          <w:numId w:val="1"/>
        </w:numPr>
      </w:pPr>
      <w:r>
        <w:t>Encourage independence</w:t>
      </w:r>
    </w:p>
    <w:p w:rsidR="00E15BE2" w:rsidRDefault="00E15BE2" w:rsidP="00E15BE2">
      <w:pPr>
        <w:pStyle w:val="ListParagraph"/>
        <w:numPr>
          <w:ilvl w:val="1"/>
          <w:numId w:val="1"/>
        </w:numPr>
      </w:pPr>
      <w:r>
        <w:t>Focus on gains not mistakes (positive behavioral support)</w:t>
      </w:r>
    </w:p>
    <w:p w:rsidR="00E15BE2" w:rsidRDefault="00E15BE2" w:rsidP="00E15BE2">
      <w:pPr>
        <w:pStyle w:val="ListParagraph"/>
        <w:numPr>
          <w:ilvl w:val="1"/>
          <w:numId w:val="1"/>
        </w:numPr>
      </w:pPr>
      <w:r>
        <w:t>Use real tools for real world activities</w:t>
      </w:r>
    </w:p>
    <w:p w:rsidR="00E15BE2" w:rsidRDefault="00E15BE2" w:rsidP="00E15BE2">
      <w:r>
        <w:t>Piaget</w:t>
      </w:r>
    </w:p>
    <w:p w:rsidR="00E15BE2" w:rsidRDefault="00E15BE2" w:rsidP="00E15BE2">
      <w:pPr>
        <w:pStyle w:val="ListParagraph"/>
        <w:numPr>
          <w:ilvl w:val="0"/>
          <w:numId w:val="1"/>
        </w:numPr>
      </w:pPr>
      <w:r>
        <w:t>Cognitive focus</w:t>
      </w:r>
    </w:p>
    <w:p w:rsidR="00E15BE2" w:rsidRDefault="00E15BE2" w:rsidP="00E15BE2">
      <w:pPr>
        <w:pStyle w:val="ListParagraph"/>
        <w:numPr>
          <w:ilvl w:val="0"/>
          <w:numId w:val="1"/>
        </w:numPr>
      </w:pPr>
      <w:r>
        <w:t>Constructivist</w:t>
      </w:r>
    </w:p>
    <w:p w:rsidR="00E15BE2" w:rsidRDefault="00E15BE2" w:rsidP="00E15BE2">
      <w:pPr>
        <w:pStyle w:val="ListParagraph"/>
        <w:numPr>
          <w:ilvl w:val="0"/>
          <w:numId w:val="1"/>
        </w:numPr>
      </w:pPr>
      <w:r>
        <w:t>Open-ended questioning/activities</w:t>
      </w:r>
    </w:p>
    <w:p w:rsidR="00E15BE2" w:rsidRDefault="00E15BE2" w:rsidP="00E15BE2">
      <w:pPr>
        <w:pStyle w:val="ListParagraph"/>
        <w:numPr>
          <w:ilvl w:val="0"/>
          <w:numId w:val="1"/>
        </w:numPr>
      </w:pPr>
      <w:r>
        <w:t>Exploration</w:t>
      </w:r>
    </w:p>
    <w:p w:rsidR="00E15BE2" w:rsidRDefault="00E15BE2" w:rsidP="00E15BE2">
      <w:pPr>
        <w:pStyle w:val="ListParagraph"/>
        <w:numPr>
          <w:ilvl w:val="0"/>
          <w:numId w:val="1"/>
        </w:numPr>
      </w:pPr>
      <w:r>
        <w:t>Recess</w:t>
      </w:r>
    </w:p>
    <w:p w:rsidR="00E15BE2" w:rsidRDefault="00E15BE2" w:rsidP="00E15BE2">
      <w:pPr>
        <w:pStyle w:val="ListParagraph"/>
        <w:numPr>
          <w:ilvl w:val="0"/>
          <w:numId w:val="1"/>
        </w:numPr>
      </w:pPr>
      <w:r>
        <w:t>Nature</w:t>
      </w:r>
    </w:p>
    <w:p w:rsidR="00E15BE2" w:rsidRDefault="00E15BE2" w:rsidP="00E15BE2">
      <w:pPr>
        <w:pStyle w:val="ListParagraph"/>
        <w:numPr>
          <w:ilvl w:val="0"/>
          <w:numId w:val="1"/>
        </w:numPr>
      </w:pPr>
      <w:r>
        <w:t>Formal operational</w:t>
      </w:r>
    </w:p>
    <w:p w:rsidR="00E15BE2" w:rsidRDefault="00E15BE2" w:rsidP="00E15BE2">
      <w:pPr>
        <w:pStyle w:val="ListParagraph"/>
        <w:numPr>
          <w:ilvl w:val="0"/>
          <w:numId w:val="1"/>
        </w:numPr>
      </w:pPr>
      <w:r>
        <w:t>Concrete operations</w:t>
      </w:r>
    </w:p>
    <w:p w:rsidR="00E15BE2" w:rsidRDefault="00E15BE2" w:rsidP="00E15BE2">
      <w:pPr>
        <w:pStyle w:val="ListParagraph"/>
        <w:numPr>
          <w:ilvl w:val="1"/>
          <w:numId w:val="1"/>
        </w:numPr>
      </w:pPr>
      <w:proofErr w:type="spellStart"/>
      <w:r>
        <w:t>Reverseibility</w:t>
      </w:r>
      <w:proofErr w:type="spellEnd"/>
    </w:p>
    <w:p w:rsidR="00B7335E" w:rsidRDefault="00E15BE2" w:rsidP="00E15BE2">
      <w:pPr>
        <w:pStyle w:val="ListParagraph"/>
        <w:numPr>
          <w:ilvl w:val="0"/>
          <w:numId w:val="1"/>
        </w:numPr>
      </w:pPr>
      <w:r>
        <w:t>Preoperational</w:t>
      </w:r>
    </w:p>
    <w:p w:rsidR="00E15BE2" w:rsidRDefault="00E15BE2" w:rsidP="00E15BE2">
      <w:pPr>
        <w:pStyle w:val="ListParagraph"/>
        <w:numPr>
          <w:ilvl w:val="1"/>
          <w:numId w:val="1"/>
        </w:numPr>
      </w:pPr>
      <w:r>
        <w:t>No multi task</w:t>
      </w:r>
    </w:p>
    <w:p w:rsidR="00E15BE2" w:rsidRDefault="00E15BE2" w:rsidP="00E15BE2">
      <w:pPr>
        <w:pStyle w:val="ListParagraph"/>
        <w:numPr>
          <w:ilvl w:val="0"/>
          <w:numId w:val="1"/>
        </w:numPr>
      </w:pPr>
      <w:r>
        <w:t>Object permanence</w:t>
      </w:r>
    </w:p>
    <w:p w:rsidR="00E15BE2" w:rsidRDefault="00E15BE2" w:rsidP="00E15BE2">
      <w:pPr>
        <w:pStyle w:val="ListParagraph"/>
        <w:numPr>
          <w:ilvl w:val="0"/>
          <w:numId w:val="1"/>
        </w:numPr>
      </w:pPr>
      <w:r>
        <w:t>Learn by experience/ doing things</w:t>
      </w:r>
    </w:p>
    <w:p w:rsidR="00E15BE2" w:rsidRDefault="00E15BE2" w:rsidP="00E15BE2">
      <w:proofErr w:type="spellStart"/>
      <w:r>
        <w:t>Vygotsky</w:t>
      </w:r>
      <w:proofErr w:type="spellEnd"/>
    </w:p>
    <w:p w:rsidR="00E15BE2" w:rsidRDefault="00E15BE2" w:rsidP="00E15BE2">
      <w:pPr>
        <w:pStyle w:val="ListParagraph"/>
        <w:numPr>
          <w:ilvl w:val="0"/>
          <w:numId w:val="1"/>
        </w:numPr>
      </w:pPr>
      <w:r>
        <w:t>Zone of proximal development (ZPD)</w:t>
      </w:r>
    </w:p>
    <w:p w:rsidR="00E15BE2" w:rsidRDefault="00E15BE2" w:rsidP="00E15BE2">
      <w:pPr>
        <w:pStyle w:val="ListParagraph"/>
        <w:numPr>
          <w:ilvl w:val="1"/>
          <w:numId w:val="1"/>
        </w:numPr>
      </w:pPr>
      <w:r>
        <w:t>Distance between what a stude</w:t>
      </w:r>
      <w:r w:rsidR="00F83BB0">
        <w:t>nt can do on their own and when help is needed</w:t>
      </w:r>
    </w:p>
    <w:p w:rsidR="00E15BE2" w:rsidRDefault="00E15BE2" w:rsidP="00E15BE2">
      <w:pPr>
        <w:pStyle w:val="ListParagraph"/>
        <w:numPr>
          <w:ilvl w:val="0"/>
          <w:numId w:val="1"/>
        </w:numPr>
      </w:pPr>
      <w:r>
        <w:t>Importance in observation of students</w:t>
      </w:r>
    </w:p>
    <w:p w:rsidR="00E15BE2" w:rsidRDefault="00E15BE2" w:rsidP="00E15BE2">
      <w:pPr>
        <w:pStyle w:val="ListParagraph"/>
        <w:numPr>
          <w:ilvl w:val="0"/>
          <w:numId w:val="1"/>
        </w:numPr>
      </w:pPr>
      <w:r>
        <w:lastRenderedPageBreak/>
        <w:t>Qualitative/Quantitative instruction/assessment</w:t>
      </w:r>
    </w:p>
    <w:p w:rsidR="00E15BE2" w:rsidRDefault="00E15BE2" w:rsidP="00E15BE2">
      <w:pPr>
        <w:pStyle w:val="ListParagraph"/>
        <w:numPr>
          <w:ilvl w:val="1"/>
          <w:numId w:val="1"/>
        </w:numPr>
      </w:pPr>
      <w:r>
        <w:t>Observation of children just as valid as test scores</w:t>
      </w:r>
    </w:p>
    <w:p w:rsidR="00F83BB0" w:rsidRDefault="00E15BE2" w:rsidP="00F83BB0">
      <w:pPr>
        <w:pStyle w:val="ListParagraph"/>
        <w:numPr>
          <w:ilvl w:val="0"/>
          <w:numId w:val="1"/>
        </w:numPr>
      </w:pPr>
      <w:r>
        <w:t>Social cognition</w:t>
      </w:r>
    </w:p>
    <w:p w:rsidR="00E15BE2" w:rsidRDefault="00E15BE2" w:rsidP="00E15BE2">
      <w:pPr>
        <w:pStyle w:val="ListParagraph"/>
        <w:numPr>
          <w:ilvl w:val="0"/>
          <w:numId w:val="1"/>
        </w:numPr>
      </w:pPr>
      <w:r>
        <w:t>Scaffolding – building on past experience</w:t>
      </w:r>
      <w:r w:rsidR="00F83BB0">
        <w:t>/knowledge</w:t>
      </w:r>
    </w:p>
    <w:p w:rsidR="00F83BB0" w:rsidRDefault="00F83BB0" w:rsidP="00E15BE2">
      <w:pPr>
        <w:pStyle w:val="ListParagraph"/>
        <w:numPr>
          <w:ilvl w:val="0"/>
          <w:numId w:val="1"/>
        </w:numPr>
      </w:pPr>
      <w:r>
        <w:t>Encourage discussion/conversation – teacher observes</w:t>
      </w:r>
    </w:p>
    <w:p w:rsidR="00F83BB0" w:rsidRDefault="00F83BB0" w:rsidP="00E15BE2">
      <w:pPr>
        <w:pStyle w:val="ListParagraph"/>
        <w:numPr>
          <w:ilvl w:val="0"/>
          <w:numId w:val="1"/>
        </w:numPr>
      </w:pPr>
      <w:r>
        <w:t>Social interaction</w:t>
      </w:r>
    </w:p>
    <w:sectPr w:rsidR="00F83BB0" w:rsidSect="00114EC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18E" w:rsidRDefault="0040118E" w:rsidP="00F83BB0">
      <w:pPr>
        <w:spacing w:after="0" w:line="240" w:lineRule="auto"/>
      </w:pPr>
      <w:r>
        <w:separator/>
      </w:r>
    </w:p>
  </w:endnote>
  <w:endnote w:type="continuationSeparator" w:id="0">
    <w:p w:rsidR="0040118E" w:rsidRDefault="0040118E" w:rsidP="00F83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859457"/>
      <w:docPartObj>
        <w:docPartGallery w:val="Page Numbers (Bottom of Page)"/>
        <w:docPartUnique/>
      </w:docPartObj>
    </w:sdtPr>
    <w:sdtEndPr>
      <w:rPr>
        <w:color w:val="7F7F7F" w:themeColor="background1" w:themeShade="7F"/>
        <w:spacing w:val="60"/>
      </w:rPr>
    </w:sdtEndPr>
    <w:sdtContent>
      <w:p w:rsidR="00F83BB0" w:rsidRDefault="00F83BB0">
        <w:pPr>
          <w:pStyle w:val="Footer"/>
          <w:pBdr>
            <w:top w:val="single" w:sz="4" w:space="1" w:color="D9D9D9" w:themeColor="background1" w:themeShade="D9"/>
          </w:pBdr>
          <w:jc w:val="right"/>
        </w:pPr>
        <w:fldSimple w:instr=" PAGE   \* MERGEFORMAT ">
          <w:r>
            <w:rPr>
              <w:noProof/>
            </w:rPr>
            <w:t>1</w:t>
          </w:r>
        </w:fldSimple>
        <w:r>
          <w:t xml:space="preserve"> | </w:t>
        </w:r>
        <w:r>
          <w:rPr>
            <w:color w:val="7F7F7F" w:themeColor="background1" w:themeShade="7F"/>
            <w:spacing w:val="60"/>
          </w:rPr>
          <w:t>Page</w:t>
        </w:r>
      </w:p>
    </w:sdtContent>
  </w:sdt>
  <w:p w:rsidR="00F83BB0" w:rsidRDefault="00F83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18E" w:rsidRDefault="0040118E" w:rsidP="00F83BB0">
      <w:pPr>
        <w:spacing w:after="0" w:line="240" w:lineRule="auto"/>
      </w:pPr>
      <w:r>
        <w:separator/>
      </w:r>
    </w:p>
  </w:footnote>
  <w:footnote w:type="continuationSeparator" w:id="0">
    <w:p w:rsidR="0040118E" w:rsidRDefault="0040118E" w:rsidP="00F83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BB0" w:rsidRDefault="00F83BB0">
    <w:pPr>
      <w:pStyle w:val="Header"/>
    </w:pPr>
    <w:r>
      <w:t xml:space="preserve">Laurence </w:t>
    </w:r>
    <w:proofErr w:type="spellStart"/>
    <w:r>
      <w:t>Glenzer</w:t>
    </w:r>
    <w:proofErr w:type="spellEnd"/>
    <w:r>
      <w:t xml:space="preserve"> III</w:t>
    </w:r>
    <w:r>
      <w:ptab w:relativeTo="margin" w:alignment="center" w:leader="none"/>
    </w:r>
    <w:r>
      <w:t>NLU</w:t>
    </w:r>
    <w:r>
      <w:ptab w:relativeTo="margin" w:alignment="right" w:leader="none"/>
    </w:r>
    <w:r>
      <w:t>Theories of Childhood Overview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716B7"/>
    <w:multiLevelType w:val="hybridMultilevel"/>
    <w:tmpl w:val="4C968A72"/>
    <w:lvl w:ilvl="0" w:tplc="BD7CF72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335E"/>
    <w:rsid w:val="00114EC7"/>
    <w:rsid w:val="0040118E"/>
    <w:rsid w:val="00B7335E"/>
    <w:rsid w:val="00E15BE2"/>
    <w:rsid w:val="00F83B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E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35E"/>
    <w:pPr>
      <w:ind w:left="720"/>
      <w:contextualSpacing/>
    </w:pPr>
  </w:style>
  <w:style w:type="paragraph" w:styleId="Header">
    <w:name w:val="header"/>
    <w:basedOn w:val="Normal"/>
    <w:link w:val="HeaderChar"/>
    <w:uiPriority w:val="99"/>
    <w:semiHidden/>
    <w:unhideWhenUsed/>
    <w:rsid w:val="00F83B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3BB0"/>
  </w:style>
  <w:style w:type="paragraph" w:styleId="Footer">
    <w:name w:val="footer"/>
    <w:basedOn w:val="Normal"/>
    <w:link w:val="FooterChar"/>
    <w:uiPriority w:val="99"/>
    <w:unhideWhenUsed/>
    <w:rsid w:val="00F83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BB0"/>
  </w:style>
  <w:style w:type="paragraph" w:styleId="BalloonText">
    <w:name w:val="Balloon Text"/>
    <w:basedOn w:val="Normal"/>
    <w:link w:val="BalloonTextChar"/>
    <w:uiPriority w:val="99"/>
    <w:semiHidden/>
    <w:unhideWhenUsed/>
    <w:rsid w:val="00F83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B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314F"/>
    <w:rsid w:val="0055314F"/>
    <w:rsid w:val="00E64C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F5061EDCF347CF984208D3FC846378">
    <w:name w:val="42F5061EDCF347CF984208D3FC846378"/>
    <w:rsid w:val="0055314F"/>
  </w:style>
  <w:style w:type="paragraph" w:customStyle="1" w:styleId="FC328315BECA41E2B1690DE3190281B9">
    <w:name w:val="FC328315BECA41E2B1690DE3190281B9"/>
    <w:rsid w:val="0055314F"/>
  </w:style>
  <w:style w:type="paragraph" w:customStyle="1" w:styleId="4E180B63698D49BC9EAEA26B7414CDA6">
    <w:name w:val="4E180B63698D49BC9EAEA26B7414CDA6"/>
    <w:rsid w:val="0055314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D97AC-6DB1-4353-A270-0264548FA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1</cp:revision>
  <dcterms:created xsi:type="dcterms:W3CDTF">2011-10-10T21:24:00Z</dcterms:created>
  <dcterms:modified xsi:type="dcterms:W3CDTF">2011-10-10T21:53:00Z</dcterms:modified>
</cp:coreProperties>
</file>